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BDEA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0DCCBDEB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5D83D511" w14:textId="0B11C127" w:rsidR="00BB6908" w:rsidRPr="00B16F31" w:rsidRDefault="00BB6908" w:rsidP="00BB6908">
      <w:pPr>
        <w:suppressAutoHyphens/>
        <w:ind w:firstLine="0"/>
        <w:jc w:val="center"/>
        <w:textAlignment w:val="baseline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DĖL </w:t>
      </w:r>
      <w:r w:rsidRPr="00DE06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NENAUDOJAMŲ, APLEISTŲ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KITOS PASKIRTIES </w:t>
      </w:r>
      <w:r w:rsidRPr="00DE06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</w:t>
      </w:r>
      <w:r w:rsidRPr="00B1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ŽEMĖS SKLYPŲ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SKUODO RAJONO SAVIVALDYBĖJE </w:t>
      </w:r>
      <w:r w:rsidRPr="00B16F31">
        <w:rPr>
          <w:rFonts w:ascii="Times New Roman" w:hAnsi="Times New Roman" w:cs="Times New Roman"/>
          <w:b/>
          <w:caps/>
          <w:sz w:val="24"/>
          <w:szCs w:val="24"/>
        </w:rPr>
        <w:t xml:space="preserve">nustatymo tvarkos aprašo </w:t>
      </w:r>
      <w:r w:rsidR="00DF7CCF">
        <w:rPr>
          <w:rFonts w:ascii="Times New Roman" w:hAnsi="Times New Roman" w:cs="Times New Roman"/>
          <w:b/>
          <w:caps/>
          <w:sz w:val="24"/>
          <w:szCs w:val="24"/>
        </w:rPr>
        <w:t>PA</w:t>
      </w:r>
      <w:r w:rsidRPr="00B16F31">
        <w:rPr>
          <w:rFonts w:ascii="Times New Roman" w:hAnsi="Times New Roman" w:cs="Times New Roman"/>
          <w:b/>
          <w:caps/>
          <w:sz w:val="24"/>
          <w:szCs w:val="24"/>
        </w:rPr>
        <w:t>TVIRTINIMO</w:t>
      </w:r>
    </w:p>
    <w:p w14:paraId="0DCCBDED" w14:textId="77777777" w:rsidR="002550CB" w:rsidRDefault="002550CB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0DCCBDEE" w14:textId="3A4B5950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BB6908">
        <w:rPr>
          <w:rFonts w:ascii="Times New Roman" w:eastAsia="Times New Roman" w:hAnsi="Times New Roman" w:cs="Times New Roman"/>
          <w:sz w:val="24"/>
          <w:szCs w:val="20"/>
        </w:rPr>
        <w:t xml:space="preserve">rugsėjo </w:t>
      </w:r>
      <w:r w:rsidR="00C40E96">
        <w:rPr>
          <w:rFonts w:ascii="Times New Roman" w:eastAsia="Times New Roman" w:hAnsi="Times New Roman" w:cs="Times New Roman"/>
          <w:sz w:val="24"/>
          <w:szCs w:val="20"/>
        </w:rPr>
        <w:t>16</w:t>
      </w:r>
      <w:r w:rsidR="008625B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C40E9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202</w:t>
      </w:r>
    </w:p>
    <w:p w14:paraId="0DCCBDEF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0DCCBDF0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0DCCBDF1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0DCCBDF3" w14:textId="344F80F1" w:rsidR="00F428C1" w:rsidRDefault="00C06CD8" w:rsidP="00CD08B4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Sprendimo </w:t>
      </w:r>
      <w:r w:rsidR="00CD08B4">
        <w:rPr>
          <w:rFonts w:ascii="Times New Roman" w:eastAsia="Times New Roman" w:hAnsi="Times New Roman" w:cs="Times New Roman"/>
          <w:sz w:val="24"/>
          <w:szCs w:val="20"/>
        </w:rPr>
        <w:t xml:space="preserve">projekto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tikslas –</w:t>
      </w:r>
      <w:r w:rsidR="004A75A3" w:rsidRPr="004A75A3">
        <w:rPr>
          <w:rFonts w:ascii="Times New Roman" w:hAnsi="Times New Roman" w:cs="Times New Roman"/>
          <w:sz w:val="24"/>
          <w:szCs w:val="24"/>
        </w:rPr>
        <w:t xml:space="preserve"> patvirtinti </w:t>
      </w:r>
      <w:r w:rsidR="003760BA">
        <w:rPr>
          <w:rFonts w:ascii="Times New Roman" w:hAnsi="Times New Roman" w:cs="Times New Roman"/>
          <w:sz w:val="24"/>
          <w:szCs w:val="24"/>
        </w:rPr>
        <w:t xml:space="preserve"> Nenaudojamų, apleistų </w:t>
      </w:r>
      <w:r w:rsidR="00BB6908">
        <w:rPr>
          <w:rFonts w:ascii="Times New Roman" w:hAnsi="Times New Roman" w:cs="Times New Roman"/>
          <w:sz w:val="24"/>
          <w:szCs w:val="24"/>
        </w:rPr>
        <w:t xml:space="preserve">kitos paskirties </w:t>
      </w:r>
      <w:r w:rsidR="003760BA">
        <w:rPr>
          <w:rFonts w:ascii="Times New Roman" w:hAnsi="Times New Roman" w:cs="Times New Roman"/>
          <w:sz w:val="24"/>
          <w:szCs w:val="24"/>
        </w:rPr>
        <w:t xml:space="preserve">žemės sklypų </w:t>
      </w:r>
      <w:r w:rsidR="00BB6908">
        <w:rPr>
          <w:rFonts w:ascii="Times New Roman" w:hAnsi="Times New Roman" w:cs="Times New Roman"/>
          <w:sz w:val="24"/>
          <w:szCs w:val="24"/>
        </w:rPr>
        <w:t>Skuodo rajono savivaldybėje nustatymo</w:t>
      </w:r>
      <w:r w:rsidR="003760BA">
        <w:rPr>
          <w:rFonts w:ascii="Times New Roman" w:hAnsi="Times New Roman" w:cs="Times New Roman"/>
          <w:sz w:val="24"/>
          <w:szCs w:val="24"/>
        </w:rPr>
        <w:t xml:space="preserve"> </w:t>
      </w:r>
      <w:r w:rsidR="004A75A3" w:rsidRPr="004A75A3">
        <w:rPr>
          <w:rFonts w:ascii="Times New Roman" w:hAnsi="Times New Roman" w:cs="Times New Roman"/>
          <w:sz w:val="24"/>
          <w:szCs w:val="24"/>
        </w:rPr>
        <w:t xml:space="preserve">tvarkos aprašą, kuris padėtų efektyviau tvarkytis su </w:t>
      </w:r>
      <w:r w:rsidR="00BB6908">
        <w:rPr>
          <w:rFonts w:ascii="Times New Roman" w:hAnsi="Times New Roman" w:cs="Times New Roman"/>
          <w:sz w:val="24"/>
          <w:szCs w:val="24"/>
        </w:rPr>
        <w:t xml:space="preserve">Nenaudojamais, </w:t>
      </w:r>
      <w:r w:rsidR="004A75A3" w:rsidRPr="004A75A3">
        <w:rPr>
          <w:rFonts w:ascii="Times New Roman" w:hAnsi="Times New Roman" w:cs="Times New Roman"/>
          <w:sz w:val="24"/>
          <w:szCs w:val="24"/>
        </w:rPr>
        <w:t>apleistais,  neprižiūrimais žemės sklypais</w:t>
      </w:r>
      <w:r w:rsidR="00CD08B4">
        <w:rPr>
          <w:rFonts w:ascii="Times New Roman" w:eastAsia="Times New Roman" w:hAnsi="Times New Roman" w:cs="Times New Roman"/>
          <w:sz w:val="24"/>
          <w:szCs w:val="20"/>
        </w:rPr>
        <w:t>, taip pat</w:t>
      </w:r>
      <w:r w:rsidR="0077342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>nustatyti fizinių ir juridinių asmenų nenaudojamus, apleistus nuosavybės teise valdomus</w:t>
      </w:r>
      <w:r w:rsidR="00D337EB">
        <w:rPr>
          <w:rFonts w:ascii="Times New Roman" w:eastAsia="Times New Roman" w:hAnsi="Times New Roman" w:cs="Times New Roman"/>
          <w:sz w:val="24"/>
          <w:szCs w:val="20"/>
        </w:rPr>
        <w:t xml:space="preserve"> ir iš valstybės 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>nuomojamus (</w:t>
      </w:r>
      <w:r w:rsidR="00D337EB">
        <w:rPr>
          <w:rFonts w:ascii="Times New Roman" w:eastAsia="Times New Roman" w:hAnsi="Times New Roman" w:cs="Times New Roman"/>
          <w:sz w:val="24"/>
          <w:szCs w:val="20"/>
        </w:rPr>
        <w:t>suteiktus naudotis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="00EA6AB0">
        <w:rPr>
          <w:rFonts w:ascii="Times New Roman" w:eastAsia="Times New Roman" w:hAnsi="Times New Roman" w:cs="Times New Roman"/>
          <w:sz w:val="24"/>
          <w:szCs w:val="20"/>
        </w:rPr>
        <w:t>žemės sklypus.</w:t>
      </w:r>
    </w:p>
    <w:p w14:paraId="13536CFF" w14:textId="77777777" w:rsidR="00C13F9C" w:rsidRDefault="00C13F9C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4" w14:textId="3EDF3079" w:rsidR="00C06CD8" w:rsidRPr="00C06CD8" w:rsidRDefault="00C06CD8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4729CDB0" w14:textId="1CF8C499" w:rsidR="00350955" w:rsidRPr="00715B1A" w:rsidRDefault="00BB6908" w:rsidP="00715B1A">
      <w:pPr>
        <w:rPr>
          <w:rFonts w:ascii="Times New Roman" w:hAnsi="Times New Roman" w:cs="Times New Roman"/>
          <w:sz w:val="24"/>
          <w:szCs w:val="24"/>
        </w:rPr>
      </w:pPr>
      <w:r w:rsidRPr="00715B1A">
        <w:rPr>
          <w:rFonts w:ascii="Times New Roman" w:hAnsi="Times New Roman" w:cs="Times New Roman"/>
          <w:sz w:val="24"/>
          <w:szCs w:val="24"/>
        </w:rPr>
        <w:t>Lietuvos Respublikos vietos savivaldos įstatymo 15 straipsni</w:t>
      </w:r>
      <w:r w:rsidR="00350955" w:rsidRPr="00715B1A">
        <w:rPr>
          <w:rFonts w:ascii="Times New Roman" w:hAnsi="Times New Roman" w:cs="Times New Roman"/>
          <w:sz w:val="24"/>
          <w:szCs w:val="24"/>
        </w:rPr>
        <w:t xml:space="preserve">o </w:t>
      </w:r>
      <w:r w:rsidRPr="00715B1A">
        <w:rPr>
          <w:rFonts w:ascii="Times New Roman" w:hAnsi="Times New Roman" w:cs="Times New Roman"/>
          <w:sz w:val="24"/>
          <w:szCs w:val="24"/>
        </w:rPr>
        <w:t>2 dalies 28 punkt</w:t>
      </w:r>
      <w:r w:rsidR="00350955" w:rsidRPr="00715B1A">
        <w:rPr>
          <w:rFonts w:ascii="Times New Roman" w:hAnsi="Times New Roman" w:cs="Times New Roman"/>
          <w:sz w:val="24"/>
          <w:szCs w:val="24"/>
        </w:rPr>
        <w:t>as nurodo savivaldybės tarybos kompetencij</w:t>
      </w:r>
      <w:r w:rsidR="005E6123">
        <w:rPr>
          <w:rFonts w:ascii="Times New Roman" w:hAnsi="Times New Roman" w:cs="Times New Roman"/>
          <w:sz w:val="24"/>
          <w:szCs w:val="24"/>
        </w:rPr>
        <w:t>ą</w:t>
      </w:r>
      <w:r w:rsidR="00350955" w:rsidRPr="00715B1A">
        <w:rPr>
          <w:rFonts w:ascii="Times New Roman" w:hAnsi="Times New Roman" w:cs="Times New Roman"/>
          <w:sz w:val="24"/>
          <w:szCs w:val="24"/>
        </w:rPr>
        <w:t xml:space="preserve">, tai yra </w:t>
      </w:r>
      <w:r w:rsidR="006E12D2" w:rsidRPr="00715B1A">
        <w:rPr>
          <w:rFonts w:ascii="Times New Roman" w:hAnsi="Times New Roman" w:cs="Times New Roman"/>
          <w:bCs/>
          <w:sz w:val="24"/>
          <w:szCs w:val="24"/>
        </w:rPr>
        <w:t>taisyklių, už kurių pažeidimą atsiranda administracinė atsakomybė, ir kitų taisyklių tvirtinimas</w:t>
      </w:r>
      <w:r w:rsidR="00715B1A" w:rsidRPr="00715B1A">
        <w:rPr>
          <w:rFonts w:ascii="Times New Roman" w:hAnsi="Times New Roman" w:cs="Times New Roman"/>
          <w:bCs/>
          <w:sz w:val="24"/>
          <w:szCs w:val="24"/>
        </w:rPr>
        <w:t>,</w:t>
      </w:r>
      <w:r w:rsidR="00350955" w:rsidRPr="00715B1A">
        <w:rPr>
          <w:rFonts w:ascii="Times New Roman" w:hAnsi="Times New Roman" w:cs="Times New Roman"/>
          <w:bCs/>
          <w:sz w:val="24"/>
          <w:szCs w:val="24"/>
        </w:rPr>
        <w:t xml:space="preserve"> 4 punktas nurodo</w:t>
      </w:r>
      <w:r w:rsidR="00CD08B4">
        <w:rPr>
          <w:rFonts w:ascii="Times New Roman" w:hAnsi="Times New Roman" w:cs="Times New Roman"/>
          <w:bCs/>
          <w:sz w:val="24"/>
          <w:szCs w:val="24"/>
        </w:rPr>
        <w:t>,</w:t>
      </w:r>
      <w:r w:rsidR="00350955" w:rsidRPr="00715B1A">
        <w:rPr>
          <w:rFonts w:ascii="Times New Roman" w:hAnsi="Times New Roman" w:cs="Times New Roman"/>
          <w:bCs/>
          <w:sz w:val="24"/>
          <w:szCs w:val="24"/>
        </w:rPr>
        <w:t xml:space="preserve"> jeigu teisės aktuose yra nustatyta papildomų įgaliojimų savivaldybei, sprendimų dėl tokių įgaliojimų vykdymo priėmimo iniciatyva, neperžengiant nustatytų įgaliojimų, priklauso savivaldybės tarybai.</w:t>
      </w:r>
    </w:p>
    <w:p w14:paraId="49AEE2DD" w14:textId="0C6215F0" w:rsidR="00350955" w:rsidRPr="005E6123" w:rsidRDefault="00BB6908" w:rsidP="00715B1A">
      <w:pPr>
        <w:rPr>
          <w:rFonts w:ascii="Times New Roman" w:hAnsi="Times New Roman" w:cs="Times New Roman"/>
          <w:bCs/>
          <w:sz w:val="24"/>
          <w:szCs w:val="24"/>
        </w:rPr>
      </w:pPr>
      <w:r w:rsidRPr="00715B1A">
        <w:rPr>
          <w:rFonts w:ascii="Times New Roman" w:hAnsi="Times New Roman" w:cs="Times New Roman"/>
          <w:sz w:val="24"/>
          <w:szCs w:val="24"/>
        </w:rPr>
        <w:t>Lietuvos Respublikos žemės įstatymo 21 straipsn</w:t>
      </w:r>
      <w:r w:rsidR="00715B1A" w:rsidRPr="00715B1A">
        <w:rPr>
          <w:rFonts w:ascii="Times New Roman" w:hAnsi="Times New Roman" w:cs="Times New Roman"/>
          <w:sz w:val="24"/>
          <w:szCs w:val="24"/>
        </w:rPr>
        <w:t xml:space="preserve">yje </w:t>
      </w:r>
      <w:r w:rsidR="00350955" w:rsidRPr="00715B1A">
        <w:rPr>
          <w:rFonts w:ascii="Times New Roman" w:hAnsi="Times New Roman" w:cs="Times New Roman"/>
          <w:sz w:val="24"/>
          <w:szCs w:val="24"/>
        </w:rPr>
        <w:t>nur</w:t>
      </w:r>
      <w:r w:rsidR="00715B1A" w:rsidRPr="00715B1A">
        <w:rPr>
          <w:rFonts w:ascii="Times New Roman" w:hAnsi="Times New Roman" w:cs="Times New Roman"/>
          <w:sz w:val="24"/>
          <w:szCs w:val="24"/>
        </w:rPr>
        <w:t xml:space="preserve">odytos </w:t>
      </w:r>
      <w:r w:rsidR="00350955" w:rsidRPr="005E6123">
        <w:rPr>
          <w:rFonts w:ascii="Times New Roman" w:hAnsi="Times New Roman" w:cs="Times New Roman"/>
          <w:bCs/>
          <w:sz w:val="24"/>
          <w:szCs w:val="24"/>
        </w:rPr>
        <w:t>Žemės savininkų ir kitų naudotojų pareigas</w:t>
      </w:r>
      <w:r w:rsidR="00591A71" w:rsidRPr="005E612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69006D2" w14:textId="39FEDE4A" w:rsidR="00591A71" w:rsidRPr="00715B1A" w:rsidRDefault="00BB6908" w:rsidP="00715B1A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E6123">
        <w:rPr>
          <w:rFonts w:ascii="Times New Roman" w:hAnsi="Times New Roman" w:cs="Times New Roman"/>
          <w:bCs/>
          <w:sz w:val="24"/>
          <w:szCs w:val="24"/>
        </w:rPr>
        <w:t>Lietuvos Respublikos žemės mokesčio įstatymo 6 straipsnio 3 dalies 3 punkt</w:t>
      </w:r>
      <w:r w:rsidR="00591A71" w:rsidRPr="005E6123">
        <w:rPr>
          <w:rFonts w:ascii="Times New Roman" w:hAnsi="Times New Roman" w:cs="Times New Roman"/>
          <w:bCs/>
          <w:sz w:val="24"/>
          <w:szCs w:val="24"/>
        </w:rPr>
        <w:t xml:space="preserve">as nurodo, kad už 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>žemės sklypo naudojimą arba nenaudojimą Savivaldybės taryba gali nustatyti diferencijuotus mokesčio tarifus.</w:t>
      </w:r>
    </w:p>
    <w:p w14:paraId="0B2F573E" w14:textId="29F03FD4" w:rsidR="00C13F9C" w:rsidRPr="00715B1A" w:rsidRDefault="00BB6908" w:rsidP="00715B1A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B1A">
        <w:rPr>
          <w:rFonts w:ascii="Times New Roman" w:hAnsi="Times New Roman" w:cs="Times New Roman"/>
          <w:bCs/>
          <w:sz w:val="24"/>
          <w:szCs w:val="24"/>
        </w:rPr>
        <w:t>Žemės mokesčio administravimo taisykl</w:t>
      </w:r>
      <w:r w:rsidR="00726DCF">
        <w:rPr>
          <w:rFonts w:ascii="Times New Roman" w:hAnsi="Times New Roman" w:cs="Times New Roman"/>
          <w:bCs/>
          <w:sz w:val="24"/>
          <w:szCs w:val="24"/>
        </w:rPr>
        <w:t>ių</w:t>
      </w:r>
      <w:r w:rsidRPr="00715B1A">
        <w:rPr>
          <w:rFonts w:ascii="Times New Roman" w:hAnsi="Times New Roman" w:cs="Times New Roman"/>
          <w:bCs/>
          <w:sz w:val="24"/>
          <w:szCs w:val="24"/>
        </w:rPr>
        <w:t>, patvirtint</w:t>
      </w:r>
      <w:r w:rsidR="00726DCF">
        <w:rPr>
          <w:rFonts w:ascii="Times New Roman" w:hAnsi="Times New Roman" w:cs="Times New Roman"/>
          <w:bCs/>
          <w:sz w:val="24"/>
          <w:szCs w:val="24"/>
        </w:rPr>
        <w:t>ų</w:t>
      </w:r>
      <w:r w:rsidRPr="00715B1A">
        <w:rPr>
          <w:rFonts w:ascii="Times New Roman" w:hAnsi="Times New Roman" w:cs="Times New Roman"/>
          <w:bCs/>
          <w:sz w:val="24"/>
          <w:szCs w:val="24"/>
        </w:rPr>
        <w:t xml:space="preserve"> Valstybinės mokesčių inspekcijos prie Lietuvos Respublikos finansų ministerijos viršininko 2006 m. birželio 9 d. įsakymu Nr. VA-55</w:t>
      </w:r>
      <w:r w:rsidR="00726DCF">
        <w:rPr>
          <w:rFonts w:ascii="Times New Roman" w:hAnsi="Times New Roman" w:cs="Times New Roman"/>
          <w:bCs/>
          <w:sz w:val="24"/>
          <w:szCs w:val="24"/>
        </w:rPr>
        <w:t xml:space="preserve">, 44.3 papunktyje 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 xml:space="preserve"> nurodyta, kad </w:t>
      </w:r>
      <w:r w:rsidR="00CD08B4">
        <w:rPr>
          <w:rFonts w:ascii="Times New Roman" w:hAnsi="Times New Roman" w:cs="Times New Roman"/>
          <w:bCs/>
          <w:sz w:val="24"/>
          <w:szCs w:val="24"/>
        </w:rPr>
        <w:t>s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 xml:space="preserve">avivaldybės žemės mokesčio tarifus gali nustatyti ne tik pagal žemės sklypo </w:t>
      </w:r>
      <w:r w:rsidR="00715B1A" w:rsidRPr="00715B1A">
        <w:rPr>
          <w:rFonts w:ascii="Times New Roman" w:hAnsi="Times New Roman" w:cs="Times New Roman"/>
          <w:bCs/>
          <w:sz w:val="24"/>
          <w:szCs w:val="24"/>
        </w:rPr>
        <w:t>naudojimo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5B1A" w:rsidRPr="00715B1A">
        <w:rPr>
          <w:rFonts w:ascii="Times New Roman" w:hAnsi="Times New Roman" w:cs="Times New Roman"/>
          <w:bCs/>
          <w:sz w:val="24"/>
          <w:szCs w:val="24"/>
        </w:rPr>
        <w:t>p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>askirtį</w:t>
      </w:r>
      <w:r w:rsidR="00715B1A" w:rsidRPr="00715B1A">
        <w:rPr>
          <w:rFonts w:ascii="Times New Roman" w:hAnsi="Times New Roman" w:cs="Times New Roman"/>
          <w:bCs/>
          <w:sz w:val="24"/>
          <w:szCs w:val="24"/>
        </w:rPr>
        <w:t xml:space="preserve"> ar naudojimo būdą, bet ir </w:t>
      </w:r>
      <w:r w:rsidR="00591A71" w:rsidRPr="00715B1A">
        <w:rPr>
          <w:rFonts w:ascii="Times New Roman" w:hAnsi="Times New Roman" w:cs="Times New Roman"/>
          <w:bCs/>
          <w:sz w:val="24"/>
          <w:szCs w:val="24"/>
        </w:rPr>
        <w:t xml:space="preserve"> žemės sklypo naudojimą arba nenaudojimą (nenaudojimas – tai žemės netvarkymas taip, jog ji būtų tinkama naudoti pagal nustatytą pagrindinę žemės naudojimo paskirtį, arba visiškas jos nenaudojimas). </w:t>
      </w:r>
    </w:p>
    <w:p w14:paraId="0F5AC48B" w14:textId="77777777" w:rsidR="00CD08B4" w:rsidRDefault="00CD08B4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6" w14:textId="28D5062D" w:rsidR="00C06CD8" w:rsidRPr="00715B1A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B1A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0DCCBDF7" w14:textId="45CA0EB4" w:rsidR="004A75A3" w:rsidRPr="00715B1A" w:rsidRDefault="00BD50EC" w:rsidP="00D337EB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Pri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imtas</w:t>
      </w:r>
      <w:r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sprendim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padės 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nustatyti fizinių ir juridinių asmenų </w:t>
      </w:r>
      <w:r w:rsidR="00EA6AB0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nenaudojamus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, apleist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nuosavybės teise valdom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ir iš valstybės 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nuomojam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suteikt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naudotis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) žemės sklyp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bus </w:t>
      </w:r>
      <w:r w:rsidR="003760BA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įvertinami savininkų veiksmai dėl žemės sklypų naudojimo, priežiūros. </w:t>
      </w:r>
      <w:r w:rsidR="00103C6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Sprendimas padės užtikrinti, </w:t>
      </w:r>
      <w:r w:rsidR="00D337EB" w:rsidRPr="00715B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kad </w:t>
      </w:r>
      <w:r w:rsidR="004A75A3" w:rsidRPr="00715B1A">
        <w:rPr>
          <w:rFonts w:ascii="Times New Roman" w:eastAsia="Times New Roman" w:hAnsi="Times New Roman" w:cs="Times New Roman"/>
          <w:color w:val="00000A"/>
          <w:sz w:val="24"/>
          <w:szCs w:val="24"/>
        </w:rPr>
        <w:t>Skuodo rajono savivaldybės teritorijoje būtų mažesnis neprižiūrėtų sklypų skaičius</w:t>
      </w:r>
      <w:r w:rsidR="005E6123">
        <w:rPr>
          <w:rFonts w:ascii="Times New Roman" w:eastAsia="Times New Roman" w:hAnsi="Times New Roman" w:cs="Times New Roman"/>
          <w:color w:val="00000A"/>
          <w:sz w:val="24"/>
          <w:szCs w:val="24"/>
        </w:rPr>
        <w:t>, bei į savivaldybės biudžetą bus pervestas didesnis žemės ir žemės nuomos mokestis.</w:t>
      </w:r>
    </w:p>
    <w:p w14:paraId="0B0B2B79" w14:textId="77777777" w:rsidR="00C13F9C" w:rsidRDefault="00C13F9C" w:rsidP="00C06CD8">
      <w:pPr>
        <w:ind w:firstLine="127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8" w14:textId="4862A2C5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0DCCBDF9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232BF1FB" w14:textId="77777777" w:rsidR="00C13F9C" w:rsidRDefault="00C13F9C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A" w14:textId="4EB57A91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0DCCBDFB" w14:textId="77777777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Pranešėjas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E3779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Vygintas Pitrėnas.</w:t>
      </w:r>
    </w:p>
    <w:p w14:paraId="0DCCBDFC" w14:textId="7E023FEE" w:rsidR="00C06CD8" w:rsidRPr="00C06CD8" w:rsidRDefault="00AF5315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4F2671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C13F9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</w:t>
      </w:r>
      <w:r w:rsidR="00173150">
        <w:rPr>
          <w:rFonts w:ascii="Times New Roman" w:eastAsia="Times New Roman" w:hAnsi="Times New Roman" w:cs="Times New Roman"/>
          <w:bCs/>
          <w:sz w:val="24"/>
          <w:szCs w:val="24"/>
        </w:rPr>
        <w:t>as Pitrėnas</w:t>
      </w:r>
      <w:r w:rsidR="00CD15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D15CE" w:rsidRPr="00CD15CE">
        <w:rPr>
          <w:rFonts w:ascii="Times New Roman" w:eastAsia="Times New Roman" w:hAnsi="Times New Roman" w:cs="Times New Roman"/>
          <w:bCs/>
          <w:sz w:val="24"/>
          <w:szCs w:val="24"/>
        </w:rPr>
        <w:t xml:space="preserve">Statybos, investicijų ir turto valdymo skyriaus vyriausioji specialistė </w:t>
      </w:r>
      <w:r w:rsidR="005E6123">
        <w:rPr>
          <w:rFonts w:ascii="Times New Roman" w:eastAsia="Times New Roman" w:hAnsi="Times New Roman" w:cs="Times New Roman"/>
          <w:bCs/>
          <w:sz w:val="24"/>
          <w:szCs w:val="24"/>
        </w:rPr>
        <w:t>Jolanta Juškienė</w:t>
      </w:r>
      <w:r w:rsidR="00CD15CE" w:rsidRPr="00CD15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DCCBDFD" w14:textId="77777777" w:rsidR="001E06B6" w:rsidRDefault="001E06B6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sectPr w:rsidR="001E06B6" w:rsidSect="0054309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0D2441"/>
    <w:rsid w:val="00103C6B"/>
    <w:rsid w:val="00145225"/>
    <w:rsid w:val="00173150"/>
    <w:rsid w:val="00182993"/>
    <w:rsid w:val="001D5CB4"/>
    <w:rsid w:val="001E06B6"/>
    <w:rsid w:val="001F06F5"/>
    <w:rsid w:val="002550CB"/>
    <w:rsid w:val="00311216"/>
    <w:rsid w:val="00327DAE"/>
    <w:rsid w:val="00350955"/>
    <w:rsid w:val="00361D54"/>
    <w:rsid w:val="003760BA"/>
    <w:rsid w:val="004163BF"/>
    <w:rsid w:val="0047344A"/>
    <w:rsid w:val="004A75A3"/>
    <w:rsid w:val="004E69EE"/>
    <w:rsid w:val="004F2671"/>
    <w:rsid w:val="00536383"/>
    <w:rsid w:val="0054309D"/>
    <w:rsid w:val="005706C7"/>
    <w:rsid w:val="00591A71"/>
    <w:rsid w:val="005E6123"/>
    <w:rsid w:val="00631F13"/>
    <w:rsid w:val="0064683D"/>
    <w:rsid w:val="00656773"/>
    <w:rsid w:val="006D1DC0"/>
    <w:rsid w:val="006E12D2"/>
    <w:rsid w:val="0070523E"/>
    <w:rsid w:val="00715B1A"/>
    <w:rsid w:val="00726DCF"/>
    <w:rsid w:val="00747038"/>
    <w:rsid w:val="0077342D"/>
    <w:rsid w:val="007D05CB"/>
    <w:rsid w:val="00826ADF"/>
    <w:rsid w:val="008625B7"/>
    <w:rsid w:val="008A4F59"/>
    <w:rsid w:val="008D311C"/>
    <w:rsid w:val="009834BA"/>
    <w:rsid w:val="00991551"/>
    <w:rsid w:val="009E14CB"/>
    <w:rsid w:val="00A86613"/>
    <w:rsid w:val="00AC70C3"/>
    <w:rsid w:val="00AF5315"/>
    <w:rsid w:val="00BB6908"/>
    <w:rsid w:val="00BD50EC"/>
    <w:rsid w:val="00C06CD8"/>
    <w:rsid w:val="00C13F9C"/>
    <w:rsid w:val="00C32DF4"/>
    <w:rsid w:val="00C40E96"/>
    <w:rsid w:val="00C4255A"/>
    <w:rsid w:val="00C63AE0"/>
    <w:rsid w:val="00CD08B4"/>
    <w:rsid w:val="00CD15CE"/>
    <w:rsid w:val="00D337EB"/>
    <w:rsid w:val="00DF7CCF"/>
    <w:rsid w:val="00EA6AB0"/>
    <w:rsid w:val="00EA6AC4"/>
    <w:rsid w:val="00F428C1"/>
    <w:rsid w:val="00F44CB0"/>
    <w:rsid w:val="00F5212E"/>
    <w:rsid w:val="00F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BDEA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C13F9C"/>
    <w:pPr>
      <w:ind w:firstLine="0"/>
      <w:jc w:val="left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309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3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2025-09-16T12:45:00Z</dcterms:created>
  <dcterms:modified xsi:type="dcterms:W3CDTF">2025-09-16T12:45:00Z</dcterms:modified>
</cp:coreProperties>
</file>